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7E" w:rsidRPr="009249FD" w:rsidRDefault="00BE687E" w:rsidP="00BE687E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9249FD">
        <w:rPr>
          <w:rFonts w:asciiTheme="minorHAnsi" w:hAnsiTheme="minorHAnsi" w:cstheme="minorHAnsi"/>
          <w:sz w:val="24"/>
          <w:szCs w:val="24"/>
        </w:rPr>
        <w:t>Author’s Response to Reviewer’s Comments</w:t>
      </w:r>
    </w:p>
    <w:p w:rsidR="00BE687E" w:rsidRPr="009249FD" w:rsidRDefault="00BE687E" w:rsidP="00BE687E">
      <w:pPr>
        <w:pStyle w:val="m-944552144262275309gmail-p1"/>
        <w:shd w:val="clear" w:color="auto" w:fill="FFFFFF"/>
        <w:rPr>
          <w:rStyle w:val="m-944552144262275309gmail-s1"/>
          <w:rFonts w:asciiTheme="minorHAnsi" w:hAnsiTheme="minorHAnsi" w:cstheme="minorHAnsi"/>
          <w:color w:val="222222"/>
          <w:sz w:val="22"/>
          <w:szCs w:val="22"/>
        </w:rPr>
      </w:pPr>
      <w:r w:rsidRPr="009249FD">
        <w:rPr>
          <w:rStyle w:val="m-944552144262275309gmail-s1"/>
          <w:rFonts w:asciiTheme="minorHAnsi" w:hAnsiTheme="minorHAnsi" w:cstheme="minorHAnsi"/>
          <w:color w:val="222222"/>
          <w:sz w:val="22"/>
          <w:szCs w:val="22"/>
        </w:rPr>
        <w:t>Reviewer number 1</w:t>
      </w:r>
    </w:p>
    <w:p w:rsidR="00BE687E" w:rsidRPr="00A210AE" w:rsidRDefault="00BE687E" w:rsidP="00BE687E">
      <w:pPr>
        <w:jc w:val="both"/>
        <w:rPr>
          <w:rFonts w:cstheme="minorHAnsi"/>
        </w:rPr>
      </w:pPr>
      <w:r w:rsidRPr="00A210AE">
        <w:rPr>
          <w:rStyle w:val="m-944552144262275309gmail-s1"/>
          <w:rFonts w:cstheme="minorHAnsi"/>
          <w:b/>
          <w:color w:val="222222"/>
        </w:rPr>
        <w:t xml:space="preserve">Paper title:  </w:t>
      </w:r>
      <w:r w:rsidRPr="00A210AE">
        <w:rPr>
          <w:rFonts w:ascii="Calibri" w:hAnsi="Calibri" w:cs="Calibri"/>
          <w:b/>
          <w:iCs/>
        </w:rPr>
        <w:t>Nutritional Characteristics, Microbial Loads, and Consumer Acceptability of Biscuits Substituted with Pumpkin, Red Bean, and Anchovy Flours</w:t>
      </w:r>
    </w:p>
    <w:tbl>
      <w:tblPr>
        <w:tblStyle w:val="TableGrid"/>
        <w:tblW w:w="9725" w:type="dxa"/>
        <w:jc w:val="center"/>
        <w:tblInd w:w="1056" w:type="dxa"/>
        <w:tblLook w:val="04A0" w:firstRow="1" w:lastRow="0" w:firstColumn="1" w:lastColumn="0" w:noHBand="0" w:noVBand="1"/>
      </w:tblPr>
      <w:tblGrid>
        <w:gridCol w:w="1791"/>
        <w:gridCol w:w="3643"/>
        <w:gridCol w:w="4291"/>
      </w:tblGrid>
      <w:tr w:rsidR="00BE687E" w:rsidRPr="009249FD" w:rsidTr="00F474BE">
        <w:trPr>
          <w:trHeight w:val="513"/>
          <w:jc w:val="center"/>
        </w:trPr>
        <w:tc>
          <w:tcPr>
            <w:tcW w:w="1791" w:type="dxa"/>
          </w:tcPr>
          <w:p w:rsidR="00BE687E" w:rsidRPr="009249FD" w:rsidRDefault="00BE687E" w:rsidP="008F5BDA">
            <w:pPr>
              <w:jc w:val="center"/>
              <w:rPr>
                <w:rFonts w:cstheme="minorHAnsi"/>
                <w:b/>
              </w:rPr>
            </w:pPr>
            <w:r w:rsidRPr="009249FD">
              <w:rPr>
                <w:rFonts w:cstheme="minorHAnsi"/>
                <w:b/>
              </w:rPr>
              <w:t>Title</w:t>
            </w:r>
          </w:p>
        </w:tc>
        <w:tc>
          <w:tcPr>
            <w:tcW w:w="3643" w:type="dxa"/>
          </w:tcPr>
          <w:p w:rsidR="00BE687E" w:rsidRPr="009249FD" w:rsidRDefault="00BE687E" w:rsidP="008F5BDA">
            <w:pPr>
              <w:jc w:val="center"/>
              <w:rPr>
                <w:rFonts w:cstheme="minorHAnsi"/>
                <w:b/>
              </w:rPr>
            </w:pPr>
            <w:r w:rsidRPr="009249FD">
              <w:rPr>
                <w:rStyle w:val="m-4034511218720824602gmail-il"/>
                <w:rFonts w:cstheme="minorHAnsi"/>
                <w:b/>
              </w:rPr>
              <w:t>Reviewer’s</w:t>
            </w:r>
            <w:r w:rsidRPr="009249FD">
              <w:rPr>
                <w:rFonts w:cstheme="minorHAnsi"/>
                <w:b/>
              </w:rPr>
              <w:t> </w:t>
            </w:r>
            <w:r w:rsidRPr="009249FD">
              <w:rPr>
                <w:rStyle w:val="m-4034511218720824602gmail-il"/>
                <w:rFonts w:cstheme="minorHAnsi"/>
                <w:b/>
              </w:rPr>
              <w:t>Comments</w:t>
            </w:r>
          </w:p>
        </w:tc>
        <w:tc>
          <w:tcPr>
            <w:tcW w:w="4291" w:type="dxa"/>
          </w:tcPr>
          <w:p w:rsidR="00BE687E" w:rsidRPr="009249FD" w:rsidRDefault="00BE687E" w:rsidP="008F5BDA">
            <w:pPr>
              <w:jc w:val="center"/>
              <w:rPr>
                <w:rStyle w:val="m-4034511218720824602gmail-il"/>
                <w:rFonts w:cstheme="minorHAnsi"/>
                <w:b/>
              </w:rPr>
            </w:pPr>
            <w:r w:rsidRPr="009249FD">
              <w:rPr>
                <w:rFonts w:cstheme="minorHAnsi"/>
                <w:b/>
              </w:rPr>
              <w:t>Author’s </w:t>
            </w:r>
            <w:r w:rsidRPr="009249FD">
              <w:rPr>
                <w:rStyle w:val="m-4034511218720824602gmail-il"/>
                <w:rFonts w:cstheme="minorHAnsi"/>
                <w:b/>
              </w:rPr>
              <w:t>Response</w:t>
            </w:r>
          </w:p>
        </w:tc>
      </w:tr>
      <w:tr w:rsidR="00BE687E" w:rsidRPr="009249FD" w:rsidTr="00F474BE">
        <w:trPr>
          <w:trHeight w:val="513"/>
          <w:jc w:val="center"/>
        </w:trPr>
        <w:tc>
          <w:tcPr>
            <w:tcW w:w="1791" w:type="dxa"/>
          </w:tcPr>
          <w:p w:rsidR="00BE687E" w:rsidRPr="00501AD2" w:rsidRDefault="00F474BE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Line 209 and 212</w:t>
            </w:r>
          </w:p>
        </w:tc>
        <w:tc>
          <w:tcPr>
            <w:tcW w:w="3643" w:type="dxa"/>
          </w:tcPr>
          <w:p w:rsidR="00BE687E" w:rsidRPr="00501AD2" w:rsidRDefault="00BE687E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>Scientific names should be written in</w:t>
            </w:r>
            <w:r w:rsidR="00F474BE" w:rsidRPr="00501AD2">
              <w:rPr>
                <w:rFonts w:ascii="Calibri" w:hAnsi="Calibri" w:cs="Calibri"/>
                <w:color w:val="0C0E18"/>
                <w:shd w:val="clear" w:color="auto" w:fill="FFFFFF"/>
              </w:rPr>
              <w:t xml:space="preserve"> italics</w:t>
            </w:r>
          </w:p>
        </w:tc>
        <w:tc>
          <w:tcPr>
            <w:tcW w:w="4291" w:type="dxa"/>
          </w:tcPr>
          <w:p w:rsidR="00F474BE" w:rsidRPr="00501AD2" w:rsidRDefault="00F474BE" w:rsidP="00F474BE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We have corrected it</w:t>
            </w:r>
          </w:p>
          <w:p w:rsidR="00BE687E" w:rsidRPr="00501AD2" w:rsidRDefault="00F474BE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i/>
                <w:color w:val="0070C0"/>
              </w:rPr>
              <w:t>E. coli</w:t>
            </w:r>
          </w:p>
        </w:tc>
      </w:tr>
      <w:tr w:rsidR="00BE687E" w:rsidRPr="009249FD" w:rsidTr="00F474BE">
        <w:trPr>
          <w:trHeight w:val="486"/>
          <w:jc w:val="center"/>
        </w:trPr>
        <w:tc>
          <w:tcPr>
            <w:tcW w:w="1791" w:type="dxa"/>
          </w:tcPr>
          <w:p w:rsidR="00BE687E" w:rsidRPr="00501AD2" w:rsidRDefault="00F474BE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>lines 287, 346, and 347</w:t>
            </w:r>
          </w:p>
        </w:tc>
        <w:tc>
          <w:tcPr>
            <w:tcW w:w="3643" w:type="dxa"/>
          </w:tcPr>
          <w:p w:rsidR="00BE687E" w:rsidRPr="00501AD2" w:rsidRDefault="00F474BE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>The correct format for microbial concentration is CFU/g</w:t>
            </w:r>
          </w:p>
        </w:tc>
        <w:tc>
          <w:tcPr>
            <w:tcW w:w="4291" w:type="dxa"/>
          </w:tcPr>
          <w:p w:rsidR="00B11A96" w:rsidRPr="00501AD2" w:rsidRDefault="00B11A96" w:rsidP="00B11A96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We have corrected it</w:t>
            </w:r>
          </w:p>
          <w:p w:rsidR="00BE687E" w:rsidRPr="00501AD2" w:rsidRDefault="00B11A96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eastAsia="Times New Roman" w:hAnsi="Calibri" w:cs="Calibri"/>
                <w:color w:val="0070C0"/>
              </w:rPr>
              <w:t>CFU/g</w:t>
            </w:r>
          </w:p>
        </w:tc>
      </w:tr>
      <w:tr w:rsidR="008875D3" w:rsidRPr="009249FD" w:rsidTr="00F474BE">
        <w:trPr>
          <w:trHeight w:val="513"/>
          <w:jc w:val="center"/>
        </w:trPr>
        <w:tc>
          <w:tcPr>
            <w:tcW w:w="1791" w:type="dxa"/>
          </w:tcPr>
          <w:p w:rsidR="008875D3" w:rsidRPr="00501AD2" w:rsidRDefault="008875D3" w:rsidP="008875D3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>lines 48</w:t>
            </w:r>
          </w:p>
        </w:tc>
        <w:tc>
          <w:tcPr>
            <w:tcW w:w="3643" w:type="dxa"/>
            <w:vMerge w:val="restart"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>It is advisable to review the grammatical structure. In general, clarifying information within the text should be separated by commas, not hyphens</w:t>
            </w:r>
          </w:p>
        </w:tc>
        <w:tc>
          <w:tcPr>
            <w:tcW w:w="4291" w:type="dxa"/>
          </w:tcPr>
          <w:p w:rsidR="00A03C3D" w:rsidRPr="00501AD2" w:rsidRDefault="00A03C3D" w:rsidP="008F5BDA">
            <w:pPr>
              <w:rPr>
                <w:rFonts w:ascii="Calibri" w:hAnsi="Calibri" w:cs="Calibri"/>
                <w:color w:val="0070C0"/>
              </w:rPr>
            </w:pPr>
            <w:r w:rsidRPr="00501AD2">
              <w:rPr>
                <w:rFonts w:ascii="Calibri" w:hAnsi="Calibri" w:cs="Calibri"/>
              </w:rPr>
              <w:t>We have corrected it</w:t>
            </w:r>
          </w:p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070C0"/>
              </w:rPr>
              <w:t>Biscuits, popular snacks enjoyed by a wide range of people, undergo a transformation in</w:t>
            </w:r>
            <w:r w:rsidRPr="00501AD2">
              <w:rPr>
                <w:rFonts w:ascii="Calibri" w:hAnsi="Calibri" w:cs="Calibri"/>
                <w:color w:val="0070C0"/>
              </w:rPr>
              <w:t xml:space="preserve"> </w:t>
            </w:r>
            <w:r w:rsidRPr="00501AD2">
              <w:rPr>
                <w:rFonts w:ascii="Calibri" w:hAnsi="Calibri" w:cs="Calibri"/>
              </w:rPr>
              <w:t>response to changing consumer demand</w:t>
            </w:r>
          </w:p>
        </w:tc>
      </w:tr>
      <w:tr w:rsidR="008875D3" w:rsidRPr="009249FD" w:rsidTr="00F474BE">
        <w:trPr>
          <w:trHeight w:val="486"/>
          <w:jc w:val="center"/>
        </w:trPr>
        <w:tc>
          <w:tcPr>
            <w:tcW w:w="1791" w:type="dxa"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Line 68</w:t>
            </w:r>
          </w:p>
        </w:tc>
        <w:tc>
          <w:tcPr>
            <w:tcW w:w="3643" w:type="dxa"/>
            <w:vMerge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</w:p>
        </w:tc>
        <w:tc>
          <w:tcPr>
            <w:tcW w:w="4291" w:type="dxa"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070C0"/>
              </w:rPr>
              <w:t>Anchovies fresh or processed into fishmeal and flour are nutritional powerhouses</w:t>
            </w:r>
            <w:r w:rsidRPr="00501AD2">
              <w:rPr>
                <w:rFonts w:ascii="Calibri" w:hAnsi="Calibri" w:cs="Calibri"/>
              </w:rPr>
              <w:t>.</w:t>
            </w:r>
          </w:p>
        </w:tc>
      </w:tr>
      <w:tr w:rsidR="008875D3" w:rsidRPr="009249FD" w:rsidTr="00F474BE">
        <w:trPr>
          <w:trHeight w:val="486"/>
          <w:jc w:val="center"/>
        </w:trPr>
        <w:tc>
          <w:tcPr>
            <w:tcW w:w="1791" w:type="dxa"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Line 80</w:t>
            </w:r>
          </w:p>
        </w:tc>
        <w:tc>
          <w:tcPr>
            <w:tcW w:w="3643" w:type="dxa"/>
            <w:vMerge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</w:p>
        </w:tc>
        <w:tc>
          <w:tcPr>
            <w:tcW w:w="4291" w:type="dxa"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070C0"/>
              </w:rPr>
              <w:t>Lysine, a key amino acid is   abundant</w:t>
            </w:r>
          </w:p>
        </w:tc>
      </w:tr>
      <w:tr w:rsidR="008875D3" w:rsidRPr="009249FD" w:rsidTr="00F474BE">
        <w:trPr>
          <w:trHeight w:val="486"/>
          <w:jc w:val="center"/>
        </w:trPr>
        <w:tc>
          <w:tcPr>
            <w:tcW w:w="1791" w:type="dxa"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Line 89</w:t>
            </w:r>
          </w:p>
        </w:tc>
        <w:tc>
          <w:tcPr>
            <w:tcW w:w="3643" w:type="dxa"/>
            <w:vMerge/>
          </w:tcPr>
          <w:p w:rsidR="008875D3" w:rsidRPr="00501AD2" w:rsidRDefault="008875D3" w:rsidP="008F5BDA">
            <w:pPr>
              <w:rPr>
                <w:rFonts w:ascii="Calibri" w:hAnsi="Calibri" w:cs="Calibri"/>
              </w:rPr>
            </w:pPr>
          </w:p>
        </w:tc>
        <w:tc>
          <w:tcPr>
            <w:tcW w:w="4291" w:type="dxa"/>
          </w:tcPr>
          <w:p w:rsidR="008875D3" w:rsidRPr="00501AD2" w:rsidRDefault="008875D3" w:rsidP="008F5BDA">
            <w:pPr>
              <w:rPr>
                <w:rFonts w:ascii="Calibri" w:hAnsi="Calibri" w:cs="Calibri"/>
                <w:color w:val="0070C0"/>
              </w:rPr>
            </w:pPr>
            <w:r w:rsidRPr="00501AD2">
              <w:rPr>
                <w:rFonts w:ascii="Calibri" w:hAnsi="Calibri" w:cs="Calibri"/>
                <w:color w:val="0070C0"/>
              </w:rPr>
              <w:t xml:space="preserve">10 % red bean and pumpkin flours, </w:t>
            </w:r>
            <w:proofErr w:type="spellStart"/>
            <w:r w:rsidRPr="00501AD2">
              <w:rPr>
                <w:rFonts w:ascii="Calibri" w:hAnsi="Calibri" w:cs="Calibri"/>
                <w:color w:val="0070C0"/>
              </w:rPr>
              <w:t>resp</w:t>
            </w:r>
            <w:proofErr w:type="spellEnd"/>
            <w:r w:rsidRPr="00501AD2">
              <w:rPr>
                <w:rFonts w:ascii="Calibri" w:hAnsi="Calibri" w:cs="Calibri"/>
                <w:color w:val="0070C0"/>
              </w:rPr>
              <w:t xml:space="preserve"> </w:t>
            </w:r>
            <w:proofErr w:type="spellStart"/>
            <w:r w:rsidRPr="00501AD2">
              <w:rPr>
                <w:rFonts w:ascii="Calibri" w:hAnsi="Calibri" w:cs="Calibri"/>
                <w:color w:val="0070C0"/>
              </w:rPr>
              <w:t>ectively</w:t>
            </w:r>
            <w:proofErr w:type="spellEnd"/>
            <w:r w:rsidRPr="00501AD2">
              <w:rPr>
                <w:rFonts w:ascii="Calibri" w:hAnsi="Calibri" w:cs="Calibri"/>
                <w:color w:val="0070C0"/>
              </w:rPr>
              <w:t xml:space="preserve">, which are not </w:t>
            </w:r>
            <w:r w:rsidRPr="00501AD2">
              <w:rPr>
                <w:rFonts w:ascii="Calibri" w:hAnsi="Calibri" w:cs="Calibri"/>
                <w:color w:val="0070C0"/>
                <w:shd w:val="clear" w:color="auto" w:fill="FFFFFF"/>
              </w:rPr>
              <w:t xml:space="preserve">typically </w:t>
            </w:r>
            <w:r w:rsidRPr="00501AD2">
              <w:rPr>
                <w:rFonts w:ascii="Calibri" w:hAnsi="Calibri" w:cs="Calibri"/>
                <w:color w:val="0070C0"/>
              </w:rPr>
              <w:t>found in traditional cookies,</w:t>
            </w:r>
          </w:p>
        </w:tc>
      </w:tr>
      <w:tr w:rsidR="00A03C3D" w:rsidRPr="009249FD" w:rsidTr="00F474BE">
        <w:trPr>
          <w:trHeight w:val="486"/>
          <w:jc w:val="center"/>
        </w:trPr>
        <w:tc>
          <w:tcPr>
            <w:tcW w:w="1791" w:type="dxa"/>
          </w:tcPr>
          <w:p w:rsidR="00A03C3D" w:rsidRPr="00501AD2" w:rsidRDefault="00A03C3D" w:rsidP="00A03C3D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 xml:space="preserve">lines 192 </w:t>
            </w:r>
          </w:p>
        </w:tc>
        <w:tc>
          <w:tcPr>
            <w:tcW w:w="3643" w:type="dxa"/>
            <w:vMerge w:val="restart"/>
          </w:tcPr>
          <w:p w:rsidR="00A03C3D" w:rsidRPr="00501AD2" w:rsidRDefault="00A03C3D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  <w:color w:val="0C0E18"/>
                <w:shd w:val="clear" w:color="auto" w:fill="FFFFFF"/>
              </w:rPr>
              <w:t>Spelling errors were found</w:t>
            </w:r>
          </w:p>
        </w:tc>
        <w:tc>
          <w:tcPr>
            <w:tcW w:w="4291" w:type="dxa"/>
          </w:tcPr>
          <w:p w:rsidR="00A03C3D" w:rsidRPr="00501AD2" w:rsidRDefault="00A03C3D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We have corrected it</w:t>
            </w:r>
            <w:r w:rsidRPr="00501AD2">
              <w:rPr>
                <w:rFonts w:ascii="Calibri" w:hAnsi="Calibri" w:cs="Calibri"/>
              </w:rPr>
              <w:t xml:space="preserve"> </w:t>
            </w:r>
          </w:p>
          <w:p w:rsidR="00A03C3D" w:rsidRPr="00501AD2" w:rsidRDefault="00A03C3D" w:rsidP="008F5BDA">
            <w:pPr>
              <w:rPr>
                <w:rFonts w:ascii="Calibri" w:hAnsi="Calibri" w:cs="Calibri"/>
                <w:color w:val="00B0F0"/>
              </w:rPr>
            </w:pPr>
            <w:r w:rsidRPr="00501AD2">
              <w:rPr>
                <w:rFonts w:ascii="Calibri" w:hAnsi="Calibri" w:cs="Calibri"/>
                <w:color w:val="00B0F0"/>
              </w:rPr>
              <w:t>by</w:t>
            </w:r>
          </w:p>
        </w:tc>
      </w:tr>
      <w:tr w:rsidR="00A03C3D" w:rsidRPr="009249FD" w:rsidTr="00F474BE">
        <w:trPr>
          <w:trHeight w:val="486"/>
          <w:jc w:val="center"/>
        </w:trPr>
        <w:tc>
          <w:tcPr>
            <w:tcW w:w="1791" w:type="dxa"/>
          </w:tcPr>
          <w:p w:rsidR="00A03C3D" w:rsidRPr="00501AD2" w:rsidRDefault="00A03C3D" w:rsidP="008F5BDA">
            <w:pPr>
              <w:rPr>
                <w:rFonts w:ascii="Calibri" w:hAnsi="Calibri" w:cs="Calibri"/>
              </w:rPr>
            </w:pPr>
            <w:r w:rsidRPr="00501AD2">
              <w:rPr>
                <w:rFonts w:ascii="Calibri" w:hAnsi="Calibri" w:cs="Calibri"/>
              </w:rPr>
              <w:t>Line 379</w:t>
            </w:r>
          </w:p>
        </w:tc>
        <w:tc>
          <w:tcPr>
            <w:tcW w:w="3643" w:type="dxa"/>
            <w:vMerge/>
          </w:tcPr>
          <w:p w:rsidR="00A03C3D" w:rsidRPr="00501AD2" w:rsidRDefault="00A03C3D" w:rsidP="008F5BDA">
            <w:pPr>
              <w:rPr>
                <w:rFonts w:ascii="Calibri" w:hAnsi="Calibri" w:cs="Calibri"/>
              </w:rPr>
            </w:pPr>
          </w:p>
        </w:tc>
        <w:tc>
          <w:tcPr>
            <w:tcW w:w="4291" w:type="dxa"/>
          </w:tcPr>
          <w:p w:rsidR="00A03C3D" w:rsidRPr="00501AD2" w:rsidRDefault="00A03C3D" w:rsidP="008F5BDA">
            <w:pPr>
              <w:rPr>
                <w:rStyle w:val="Strong"/>
                <w:rFonts w:ascii="Calibri" w:hAnsi="Calibri" w:cs="Calibri"/>
                <w:color w:val="0070C0"/>
              </w:rPr>
            </w:pPr>
            <w:r w:rsidRPr="00501AD2">
              <w:rPr>
                <w:rFonts w:ascii="Calibri" w:hAnsi="Calibri" w:cs="Calibri"/>
              </w:rPr>
              <w:t>We have corrected it</w:t>
            </w:r>
            <w:r w:rsidRPr="00501AD2">
              <w:rPr>
                <w:rStyle w:val="Strong"/>
                <w:rFonts w:ascii="Calibri" w:hAnsi="Calibri" w:cs="Calibri"/>
                <w:color w:val="0070C0"/>
              </w:rPr>
              <w:t xml:space="preserve"> </w:t>
            </w:r>
          </w:p>
          <w:p w:rsidR="00A03C3D" w:rsidRPr="00501AD2" w:rsidRDefault="00A03C3D" w:rsidP="008F5BDA">
            <w:pPr>
              <w:rPr>
                <w:rFonts w:ascii="Calibri" w:hAnsi="Calibri" w:cs="Calibri"/>
                <w:b/>
              </w:rPr>
            </w:pPr>
            <w:r w:rsidRPr="00501AD2">
              <w:rPr>
                <w:rStyle w:val="Strong"/>
                <w:rFonts w:ascii="Calibri" w:hAnsi="Calibri" w:cs="Calibri"/>
                <w:b w:val="0"/>
                <w:color w:val="0070C0"/>
              </w:rPr>
              <w:t>liver and kidney damage</w:t>
            </w:r>
          </w:p>
        </w:tc>
      </w:tr>
    </w:tbl>
    <w:p w:rsidR="001960F6" w:rsidRDefault="001960F6"/>
    <w:p w:rsidR="00501AD2" w:rsidRDefault="00501AD2"/>
    <w:p w:rsidR="00501AD2" w:rsidRDefault="00501AD2"/>
    <w:p w:rsidR="00501AD2" w:rsidRDefault="00501AD2"/>
    <w:p w:rsidR="00501AD2" w:rsidRDefault="00501AD2"/>
    <w:p w:rsidR="00501AD2" w:rsidRDefault="00501AD2"/>
    <w:p w:rsidR="00501AD2" w:rsidRDefault="00501AD2"/>
    <w:p w:rsidR="00501AD2" w:rsidRDefault="00501AD2">
      <w:bookmarkStart w:id="0" w:name="_GoBack"/>
      <w:bookmarkEnd w:id="0"/>
    </w:p>
    <w:p w:rsidR="00501AD2" w:rsidRDefault="00501AD2"/>
    <w:p w:rsidR="00501AD2" w:rsidRDefault="00501AD2"/>
    <w:sectPr w:rsidR="00501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7E"/>
    <w:rsid w:val="001960F6"/>
    <w:rsid w:val="00501AD2"/>
    <w:rsid w:val="008875D3"/>
    <w:rsid w:val="00A03C3D"/>
    <w:rsid w:val="00B11A96"/>
    <w:rsid w:val="00BE687E"/>
    <w:rsid w:val="00E70EF9"/>
    <w:rsid w:val="00F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7E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87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E687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4034511218720824602gmail-il">
    <w:name w:val="m_-4034511218720824602gmail-il"/>
    <w:basedOn w:val="DefaultParagraphFont"/>
    <w:rsid w:val="00BE687E"/>
  </w:style>
  <w:style w:type="paragraph" w:customStyle="1" w:styleId="m-944552144262275309gmail-p1">
    <w:name w:val="m_-944552144262275309gmail-p1"/>
    <w:basedOn w:val="Normal"/>
    <w:rsid w:val="00BE687E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m-944552144262275309gmail-s1">
    <w:name w:val="m_-944552144262275309gmail-s1"/>
    <w:basedOn w:val="DefaultParagraphFont"/>
    <w:rsid w:val="00BE687E"/>
  </w:style>
  <w:style w:type="character" w:styleId="Emphasis">
    <w:name w:val="Emphasis"/>
    <w:uiPriority w:val="20"/>
    <w:qFormat/>
    <w:rsid w:val="00BE687E"/>
    <w:rPr>
      <w:i/>
      <w:iCs/>
    </w:rPr>
  </w:style>
  <w:style w:type="paragraph" w:customStyle="1" w:styleId="09BodyIndent">
    <w:name w:val="09 Body Indent"/>
    <w:basedOn w:val="Normal"/>
    <w:link w:val="09BodyIndentChar"/>
    <w:autoRedefine/>
    <w:qFormat/>
    <w:rsid w:val="00BE687E"/>
    <w:pPr>
      <w:autoSpaceDE w:val="0"/>
      <w:autoSpaceDN w:val="0"/>
      <w:adjustRightInd w:val="0"/>
      <w:spacing w:after="0" w:line="360" w:lineRule="auto"/>
      <w:jc w:val="both"/>
    </w:pPr>
    <w:rPr>
      <w:rFonts w:ascii="Calibri" w:eastAsia="SimSun" w:hAnsi="Calibri" w:cs="Calibri"/>
      <w:lang w:eastAsia="zh-CN"/>
    </w:rPr>
  </w:style>
  <w:style w:type="character" w:customStyle="1" w:styleId="09BodyIndentChar">
    <w:name w:val="09 Body Indent Char"/>
    <w:link w:val="09BodyIndent"/>
    <w:rsid w:val="00BE687E"/>
    <w:rPr>
      <w:rFonts w:ascii="Calibri" w:eastAsia="SimSun" w:hAnsi="Calibri" w:cs="Calibri"/>
      <w:kern w:val="0"/>
      <w:lang w:eastAsia="zh-CN"/>
    </w:rPr>
  </w:style>
  <w:style w:type="character" w:styleId="Strong">
    <w:name w:val="Strong"/>
    <w:basedOn w:val="DefaultParagraphFont"/>
    <w:uiPriority w:val="22"/>
    <w:qFormat/>
    <w:rsid w:val="00A03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7E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87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E687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4034511218720824602gmail-il">
    <w:name w:val="m_-4034511218720824602gmail-il"/>
    <w:basedOn w:val="DefaultParagraphFont"/>
    <w:rsid w:val="00BE687E"/>
  </w:style>
  <w:style w:type="paragraph" w:customStyle="1" w:styleId="m-944552144262275309gmail-p1">
    <w:name w:val="m_-944552144262275309gmail-p1"/>
    <w:basedOn w:val="Normal"/>
    <w:rsid w:val="00BE687E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m-944552144262275309gmail-s1">
    <w:name w:val="m_-944552144262275309gmail-s1"/>
    <w:basedOn w:val="DefaultParagraphFont"/>
    <w:rsid w:val="00BE687E"/>
  </w:style>
  <w:style w:type="character" w:styleId="Emphasis">
    <w:name w:val="Emphasis"/>
    <w:uiPriority w:val="20"/>
    <w:qFormat/>
    <w:rsid w:val="00BE687E"/>
    <w:rPr>
      <w:i/>
      <w:iCs/>
    </w:rPr>
  </w:style>
  <w:style w:type="paragraph" w:customStyle="1" w:styleId="09BodyIndent">
    <w:name w:val="09 Body Indent"/>
    <w:basedOn w:val="Normal"/>
    <w:link w:val="09BodyIndentChar"/>
    <w:autoRedefine/>
    <w:qFormat/>
    <w:rsid w:val="00BE687E"/>
    <w:pPr>
      <w:autoSpaceDE w:val="0"/>
      <w:autoSpaceDN w:val="0"/>
      <w:adjustRightInd w:val="0"/>
      <w:spacing w:after="0" w:line="360" w:lineRule="auto"/>
      <w:jc w:val="both"/>
    </w:pPr>
    <w:rPr>
      <w:rFonts w:ascii="Calibri" w:eastAsia="SimSun" w:hAnsi="Calibri" w:cs="Calibri"/>
      <w:lang w:eastAsia="zh-CN"/>
    </w:rPr>
  </w:style>
  <w:style w:type="character" w:customStyle="1" w:styleId="09BodyIndentChar">
    <w:name w:val="09 Body Indent Char"/>
    <w:link w:val="09BodyIndent"/>
    <w:rsid w:val="00BE687E"/>
    <w:rPr>
      <w:rFonts w:ascii="Calibri" w:eastAsia="SimSun" w:hAnsi="Calibri" w:cs="Calibri"/>
      <w:kern w:val="0"/>
      <w:lang w:eastAsia="zh-CN"/>
    </w:rPr>
  </w:style>
  <w:style w:type="character" w:styleId="Strong">
    <w:name w:val="Strong"/>
    <w:basedOn w:val="DefaultParagraphFont"/>
    <w:uiPriority w:val="22"/>
    <w:qFormat/>
    <w:rsid w:val="00A03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2025-07-17T05:32:00Z</dcterms:created>
  <dcterms:modified xsi:type="dcterms:W3CDTF">2025-07-17T06:27:00Z</dcterms:modified>
</cp:coreProperties>
</file>